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eaupiscine" recolor="t" type="frame"/>
    </v:background>
  </w:background>
  <w:body>
    <w:p w:rsidR="00FC39EC" w:rsidRDefault="00980555" w:rsidP="00D064E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Rockwell Extra Bold" w:hAnsi="Rockwell Extra Bold"/>
          <w:sz w:val="96"/>
          <w:szCs w:val="96"/>
        </w:rPr>
      </w:pPr>
      <w:r w:rsidRPr="00980555">
        <w:rPr>
          <w:rFonts w:ascii="Rockwell Extra Bold" w:hAnsi="Rockwell Extra Bold"/>
          <w:sz w:val="96"/>
          <w:szCs w:val="96"/>
        </w:rPr>
        <w:t xml:space="preserve">Mon carnet </w:t>
      </w:r>
    </w:p>
    <w:p w:rsidR="00980555" w:rsidRDefault="00980555" w:rsidP="00D064E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Rockwell Extra Bold" w:hAnsi="Rockwell Extra Bold"/>
          <w:sz w:val="96"/>
          <w:szCs w:val="96"/>
        </w:rPr>
      </w:pPr>
      <w:proofErr w:type="gramStart"/>
      <w:r w:rsidRPr="00980555">
        <w:rPr>
          <w:rFonts w:ascii="Rockwell Extra Bold" w:hAnsi="Rockwell Extra Bold"/>
          <w:sz w:val="96"/>
          <w:szCs w:val="96"/>
        </w:rPr>
        <w:t>de</w:t>
      </w:r>
      <w:proofErr w:type="gramEnd"/>
      <w:r w:rsidRPr="00980555">
        <w:rPr>
          <w:rFonts w:ascii="Rockwell Extra Bold" w:hAnsi="Rockwell Extra Bold"/>
          <w:sz w:val="96"/>
          <w:szCs w:val="96"/>
        </w:rPr>
        <w:t xml:space="preserve"> progrès </w:t>
      </w:r>
    </w:p>
    <w:p w:rsidR="00DC2293" w:rsidRPr="00DC2293" w:rsidRDefault="00DC2293" w:rsidP="00D064E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Rockwell Extra Bold" w:hAnsi="Rockwell Extra Bold"/>
          <w:sz w:val="28"/>
          <w:szCs w:val="28"/>
        </w:rPr>
      </w:pPr>
    </w:p>
    <w:p w:rsidR="00640BAC" w:rsidRDefault="00980555" w:rsidP="00D064E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Rockwell Extra Bold" w:hAnsi="Rockwell Extra Bold"/>
          <w:color w:val="C6D9F1" w:themeColor="text2" w:themeTint="33"/>
          <w:sz w:val="144"/>
          <w:szCs w:val="144"/>
        </w:rPr>
      </w:pPr>
      <w:proofErr w:type="gramStart"/>
      <w:r w:rsidRPr="00DC2293">
        <w:rPr>
          <w:rFonts w:ascii="Rockwell Extra Bold" w:hAnsi="Rockwell Extra Bold"/>
          <w:color w:val="FFFFFF" w:themeColor="background1"/>
          <w:sz w:val="144"/>
          <w:szCs w:val="144"/>
        </w:rPr>
        <w:t>en</w:t>
      </w:r>
      <w:proofErr w:type="gramEnd"/>
      <w:r w:rsidRPr="00DC2293">
        <w:rPr>
          <w:rFonts w:ascii="Rockwell Extra Bold" w:hAnsi="Rockwell Extra Bold"/>
          <w:color w:val="FFFFFF" w:themeColor="background1"/>
          <w:sz w:val="144"/>
          <w:szCs w:val="144"/>
        </w:rPr>
        <w:t xml:space="preserve"> aisance </w:t>
      </w:r>
      <w:r w:rsidRPr="00DC2293">
        <w:rPr>
          <w:rFonts w:ascii="Rockwell Extra Bold" w:hAnsi="Rockwell Extra Bold"/>
          <w:color w:val="C6D9F1" w:themeColor="text2" w:themeTint="33"/>
          <w:sz w:val="144"/>
          <w:szCs w:val="144"/>
        </w:rPr>
        <w:t>aquatique</w:t>
      </w:r>
    </w:p>
    <w:p w:rsidR="00346375" w:rsidRDefault="00346375" w:rsidP="00D064E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Rockwell Extra Bold" w:hAnsi="Rockwell Extra Bold"/>
          <w:color w:val="C6D9F1" w:themeColor="text2" w:themeTint="33"/>
          <w:sz w:val="144"/>
          <w:szCs w:val="144"/>
        </w:rPr>
      </w:pPr>
      <w:r>
        <w:rPr>
          <w:noProof/>
          <w:lang w:eastAsia="fr-FR"/>
        </w:rPr>
        <w:drawing>
          <wp:inline distT="0" distB="0" distL="0" distR="0" wp14:anchorId="07441DEB" wp14:editId="5B3C7857">
            <wp:extent cx="6641465" cy="2573460"/>
            <wp:effectExtent l="0" t="0" r="698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57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46" w:rsidRDefault="00024246" w:rsidP="00D064E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Rockwell Extra Bold" w:hAnsi="Rockwell Extra Bold"/>
          <w:color w:val="C6D9F1" w:themeColor="text2" w:themeTint="33"/>
          <w:sz w:val="48"/>
          <w:szCs w:val="48"/>
        </w:rPr>
      </w:pPr>
    </w:p>
    <w:p w:rsidR="00957631" w:rsidRDefault="00957631" w:rsidP="00D064E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Rockwell Extra Bold" w:hAnsi="Rockwell Extra Bold"/>
          <w:color w:val="C6D9F1" w:themeColor="text2" w:themeTint="33"/>
          <w:sz w:val="48"/>
          <w:szCs w:val="48"/>
        </w:rPr>
      </w:pPr>
      <w:bookmarkStart w:id="0" w:name="_GoBack"/>
    </w:p>
    <w:bookmarkEnd w:id="0"/>
    <w:p w:rsidR="00957631" w:rsidRDefault="00957631" w:rsidP="00D064E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Rockwell Extra Bold" w:hAnsi="Rockwell Extra Bold"/>
          <w:color w:val="C6D9F1" w:themeColor="text2" w:themeTint="33"/>
          <w:sz w:val="48"/>
          <w:szCs w:val="48"/>
        </w:rPr>
      </w:pPr>
    </w:p>
    <w:p w:rsidR="00957631" w:rsidRPr="00957631" w:rsidRDefault="00582E69" w:rsidP="00582E6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tabs>
          <w:tab w:val="left" w:pos="1605"/>
        </w:tabs>
        <w:rPr>
          <w:rFonts w:ascii="Rockwell Extra Bold" w:hAnsi="Rockwell Extra Bold"/>
          <w:color w:val="C6D9F1" w:themeColor="text2" w:themeTint="33"/>
          <w:sz w:val="48"/>
          <w:szCs w:val="48"/>
        </w:rPr>
      </w:pPr>
      <w:r>
        <w:rPr>
          <w:rFonts w:ascii="Rockwell Extra Bold" w:hAnsi="Rockwell Extra Bold"/>
          <w:color w:val="C6D9F1" w:themeColor="text2" w:themeTint="33"/>
          <w:sz w:val="48"/>
          <w:szCs w:val="48"/>
        </w:rPr>
        <w:tab/>
      </w:r>
    </w:p>
    <w:p w:rsidR="00024246" w:rsidRDefault="00024246">
      <w:pPr>
        <w:rPr>
          <w:rFonts w:ascii="Rockwell Extra Bold" w:hAnsi="Rockwell Extra Bold"/>
          <w:color w:val="E36C0A" w:themeColor="accent6" w:themeShade="BF"/>
          <w:sz w:val="96"/>
          <w:szCs w:val="96"/>
        </w:rPr>
      </w:pPr>
      <w:r w:rsidRPr="00024246">
        <w:rPr>
          <w:rFonts w:ascii="Rockwell Extra Bold" w:hAnsi="Rockwell Extra Bold"/>
          <w:color w:val="E36C0A" w:themeColor="accent6" w:themeShade="BF"/>
          <w:sz w:val="96"/>
          <w:szCs w:val="96"/>
        </w:rPr>
        <w:lastRenderedPageBreak/>
        <w:t>Mes compétences</w:t>
      </w:r>
    </w:p>
    <w:p w:rsidR="00024246" w:rsidRPr="00A001A2" w:rsidRDefault="00024246" w:rsidP="00024246">
      <w:pPr>
        <w:jc w:val="center"/>
        <w:rPr>
          <w:rFonts w:ascii="Rockwell Extra Bold" w:hAnsi="Rockwell Extra Bold"/>
          <w:color w:val="4F81BD" w:themeColor="accent1"/>
          <w:sz w:val="56"/>
          <w:szCs w:val="56"/>
        </w:rPr>
      </w:pPr>
      <w:proofErr w:type="gramStart"/>
      <w:r w:rsidRPr="00A001A2">
        <w:rPr>
          <w:rFonts w:ascii="Rockwell Extra Bold" w:hAnsi="Rockwell Extra Bold"/>
          <w:color w:val="4F81BD" w:themeColor="accent1"/>
          <w:sz w:val="56"/>
          <w:szCs w:val="56"/>
        </w:rPr>
        <w:t>en</w:t>
      </w:r>
      <w:proofErr w:type="gramEnd"/>
      <w:r w:rsidRPr="00A001A2">
        <w:rPr>
          <w:rFonts w:ascii="Rockwell Extra Bold" w:hAnsi="Rockwell Extra Bold"/>
          <w:color w:val="4F81BD" w:themeColor="accent1"/>
          <w:sz w:val="56"/>
          <w:szCs w:val="56"/>
        </w:rPr>
        <w:t xml:space="preserve"> aisance aquatique</w:t>
      </w:r>
    </w:p>
    <w:p w:rsidR="00024246" w:rsidRDefault="00024246"/>
    <w:p w:rsidR="00024246" w:rsidRDefault="00024246"/>
    <w:tbl>
      <w:tblPr>
        <w:tblStyle w:val="Grilledutableau"/>
        <w:tblW w:w="1190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1842"/>
        <w:gridCol w:w="1701"/>
        <w:gridCol w:w="1985"/>
        <w:gridCol w:w="2268"/>
        <w:gridCol w:w="1843"/>
      </w:tblGrid>
      <w:tr w:rsidR="00024246" w:rsidTr="007A62B6">
        <w:tc>
          <w:tcPr>
            <w:tcW w:w="2269" w:type="dxa"/>
            <w:shd w:val="clear" w:color="auto" w:fill="D6E3BC" w:themeFill="accent3" w:themeFillTint="66"/>
          </w:tcPr>
          <w:p w:rsidR="00024246" w:rsidRPr="004B4290" w:rsidRDefault="00024246" w:rsidP="007A62B6">
            <w:pPr>
              <w:rPr>
                <w:rFonts w:ascii="Rockwell Extra Bold" w:hAnsi="Rockwell Extra Bold"/>
                <w:b/>
              </w:rPr>
            </w:pPr>
            <w:r>
              <w:rPr>
                <w:rFonts w:ascii="Rockwell Extra Bold" w:hAnsi="Rockwell Extra Bold"/>
                <w:b/>
              </w:rPr>
              <w:t xml:space="preserve">       </w:t>
            </w:r>
            <w:r w:rsidRPr="004B4290">
              <w:rPr>
                <w:rFonts w:ascii="Rockwell Extra Bold" w:hAnsi="Rockwell Extra Bold"/>
                <w:b/>
              </w:rPr>
              <w:t>Compétences</w:t>
            </w:r>
          </w:p>
          <w:p w:rsidR="00024246" w:rsidRPr="004B4290" w:rsidRDefault="00024246" w:rsidP="007A62B6">
            <w:pPr>
              <w:rPr>
                <w:rFonts w:ascii="Rockwell Extra Bold" w:hAnsi="Rockwell Extra Bold"/>
                <w:b/>
              </w:rPr>
            </w:pPr>
          </w:p>
          <w:p w:rsidR="00024246" w:rsidRPr="004B4290" w:rsidRDefault="00024246" w:rsidP="007A62B6">
            <w:pPr>
              <w:rPr>
                <w:rFonts w:ascii="Rockwell Extra Bold" w:hAnsi="Rockwell Extra Bold"/>
                <w:b/>
              </w:rPr>
            </w:pPr>
            <w:r w:rsidRPr="004B4290">
              <w:rPr>
                <w:rFonts w:ascii="Rockwell Extra Bold" w:hAnsi="Rockwell Extra Bold"/>
                <w:b/>
              </w:rPr>
              <w:t>Paliers</w:t>
            </w:r>
          </w:p>
        </w:tc>
        <w:tc>
          <w:tcPr>
            <w:tcW w:w="1842" w:type="dxa"/>
            <w:shd w:val="clear" w:color="auto" w:fill="D6E3BC" w:themeFill="accent3" w:themeFillTint="66"/>
          </w:tcPr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  <w:r w:rsidRPr="004B4290">
              <w:rPr>
                <w:rFonts w:ascii="Rockwell Extra Bold" w:hAnsi="Rockwell Extra Bold"/>
                <w:b/>
              </w:rPr>
              <w:t>Entrées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  <w:r w:rsidRPr="004B4290">
              <w:rPr>
                <w:rFonts w:ascii="Rockwell Extra Bold" w:hAnsi="Rockwell Extra Bold"/>
                <w:b/>
              </w:rPr>
              <w:t>Immersion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  <w:r w:rsidRPr="004B4290">
              <w:rPr>
                <w:rFonts w:ascii="Rockwell Extra Bold" w:hAnsi="Rockwell Extra Bold"/>
                <w:b/>
              </w:rPr>
              <w:t>Flottaison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  <w:r w:rsidRPr="004B4290">
              <w:rPr>
                <w:rFonts w:ascii="Rockwell Extra Bold" w:hAnsi="Rockwell Extra Bold"/>
                <w:b/>
              </w:rPr>
              <w:t>Déplacement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  <w:r w:rsidRPr="004B4290">
              <w:rPr>
                <w:rFonts w:ascii="Rockwell Extra Bold" w:hAnsi="Rockwell Extra Bold"/>
                <w:b/>
              </w:rPr>
              <w:t>Sorties</w:t>
            </w:r>
          </w:p>
        </w:tc>
      </w:tr>
      <w:tr w:rsidR="00024246" w:rsidTr="00024246">
        <w:trPr>
          <w:trHeight w:val="2698"/>
        </w:trPr>
        <w:tc>
          <w:tcPr>
            <w:tcW w:w="2269" w:type="dxa"/>
            <w:shd w:val="clear" w:color="auto" w:fill="C6D9F1" w:themeFill="text2" w:themeFillTint="33"/>
            <w:vAlign w:val="center"/>
          </w:tcPr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  <w:r w:rsidRPr="004B4290">
              <w:rPr>
                <w:rFonts w:ascii="Rockwell Extra Bold" w:hAnsi="Rockwell Extra Bold"/>
                <w:b/>
              </w:rPr>
              <w:t>Palier 1</w:t>
            </w: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:rsidR="00024246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 xml:space="preserve">J’entre </w:t>
            </w: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>seul dans l’eau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>en immersion totale…</w:t>
            </w:r>
          </w:p>
        </w:tc>
        <w:tc>
          <w:tcPr>
            <w:tcW w:w="1985" w:type="dxa"/>
            <w:shd w:val="clear" w:color="auto" w:fill="C6D9F1" w:themeFill="text2" w:themeFillTint="33"/>
            <w:vAlign w:val="center"/>
          </w:tcPr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</w:rPr>
            </w:pP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 xml:space="preserve">… </w:t>
            </w:r>
            <w:r>
              <w:rPr>
                <w:rFonts w:ascii="Rockwell Extra Bold" w:hAnsi="Rockwell Extra Bold"/>
              </w:rPr>
              <w:t>J</w:t>
            </w:r>
            <w:r w:rsidRPr="004B4290">
              <w:rPr>
                <w:rFonts w:ascii="Rockwell Extra Bold" w:hAnsi="Rockwell Extra Bold"/>
              </w:rPr>
              <w:t xml:space="preserve">e me déplace 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024246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 xml:space="preserve">Je sors </w:t>
            </w: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 xml:space="preserve">seul </w:t>
            </w: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>de l’eau</w:t>
            </w:r>
          </w:p>
        </w:tc>
      </w:tr>
      <w:tr w:rsidR="00024246" w:rsidTr="00024246">
        <w:trPr>
          <w:trHeight w:val="2957"/>
        </w:trPr>
        <w:tc>
          <w:tcPr>
            <w:tcW w:w="2269" w:type="dxa"/>
            <w:shd w:val="clear" w:color="auto" w:fill="B8CCE4" w:themeFill="accent1" w:themeFillTint="66"/>
            <w:vAlign w:val="center"/>
          </w:tcPr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  <w:r w:rsidRPr="004B4290">
              <w:rPr>
                <w:rFonts w:ascii="Rockwell Extra Bold" w:hAnsi="Rockwell Extra Bold"/>
                <w:b/>
              </w:rPr>
              <w:t>Palier 2</w:t>
            </w: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  <w:b/>
              </w:rPr>
            </w:pP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>Je saute ou je  chute dans l’eau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>Je me laisse remonter</w:t>
            </w: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:rsidR="00024246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 xml:space="preserve">Je flotte </w:t>
            </w: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>de différentes façons</w:t>
            </w:r>
          </w:p>
        </w:tc>
        <w:tc>
          <w:tcPr>
            <w:tcW w:w="2268" w:type="dxa"/>
            <w:shd w:val="clear" w:color="auto" w:fill="B8CCE4" w:themeFill="accent1" w:themeFillTint="66"/>
            <w:vAlign w:val="center"/>
          </w:tcPr>
          <w:p w:rsidR="00024246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 xml:space="preserve">Je regagne </w:t>
            </w: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>le bord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024246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 xml:space="preserve">Je sors </w:t>
            </w: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 xml:space="preserve">seul </w:t>
            </w:r>
          </w:p>
          <w:p w:rsidR="00024246" w:rsidRPr="004B4290" w:rsidRDefault="00024246" w:rsidP="007A62B6">
            <w:pPr>
              <w:jc w:val="center"/>
              <w:rPr>
                <w:rFonts w:ascii="Rockwell Extra Bold" w:hAnsi="Rockwell Extra Bold"/>
              </w:rPr>
            </w:pPr>
            <w:r w:rsidRPr="004B4290">
              <w:rPr>
                <w:rFonts w:ascii="Rockwell Extra Bold" w:hAnsi="Rockwell Extra Bold"/>
              </w:rPr>
              <w:t>de l’eau</w:t>
            </w:r>
          </w:p>
        </w:tc>
      </w:tr>
      <w:tr w:rsidR="00024246" w:rsidTr="00024246">
        <w:trPr>
          <w:trHeight w:val="3123"/>
        </w:trPr>
        <w:tc>
          <w:tcPr>
            <w:tcW w:w="2269" w:type="dxa"/>
            <w:shd w:val="clear" w:color="auto" w:fill="8DB3E2" w:themeFill="text2" w:themeFillTint="66"/>
            <w:vAlign w:val="center"/>
          </w:tcPr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b/>
                <w:color w:val="000000" w:themeColor="text1"/>
              </w:rPr>
            </w:pPr>
            <w:r w:rsidRPr="00024246">
              <w:rPr>
                <w:rFonts w:ascii="Rockwell Extra Bold" w:hAnsi="Rockwell Extra Bold"/>
                <w:b/>
                <w:color w:val="000000" w:themeColor="text1"/>
              </w:rPr>
              <w:t>Palier 3</w:t>
            </w:r>
          </w:p>
        </w:tc>
        <w:tc>
          <w:tcPr>
            <w:tcW w:w="1842" w:type="dxa"/>
            <w:shd w:val="clear" w:color="auto" w:fill="8DB3E2" w:themeFill="text2" w:themeFillTint="66"/>
            <w:vAlign w:val="center"/>
          </w:tcPr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  <w:sz w:val="36"/>
                <w:szCs w:val="36"/>
              </w:rPr>
            </w:pPr>
            <w:r w:rsidRPr="00024246">
              <w:rPr>
                <w:rFonts w:ascii="Rockwell Extra Bold" w:hAnsi="Rockwell Extra Bold"/>
                <w:color w:val="000000" w:themeColor="text1"/>
                <w:sz w:val="36"/>
                <w:szCs w:val="36"/>
              </w:rPr>
              <w:t>1/</w:t>
            </w: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  <w:r w:rsidRPr="00024246">
              <w:rPr>
                <w:rFonts w:ascii="Rockwell Extra Bold" w:hAnsi="Rockwell Extra Bold"/>
                <w:color w:val="000000" w:themeColor="text1"/>
              </w:rPr>
              <w:t xml:space="preserve"> </w:t>
            </w:r>
          </w:p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  <w:r w:rsidRPr="00024246">
              <w:rPr>
                <w:rFonts w:ascii="Rockwell Extra Bold" w:hAnsi="Rockwell Extra Bold"/>
                <w:color w:val="000000" w:themeColor="text1"/>
              </w:rPr>
              <w:t>J’entre seul dans l’eau par la tête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</w:tcPr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  <w:sz w:val="24"/>
                <w:szCs w:val="24"/>
              </w:rPr>
            </w:pPr>
          </w:p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  <w:sz w:val="36"/>
                <w:szCs w:val="36"/>
              </w:rPr>
            </w:pPr>
            <w:r w:rsidRPr="00024246">
              <w:rPr>
                <w:rFonts w:ascii="Rockwell Extra Bold" w:hAnsi="Rockwell Extra Bold"/>
                <w:color w:val="000000" w:themeColor="text1"/>
                <w:sz w:val="36"/>
                <w:szCs w:val="36"/>
              </w:rPr>
              <w:t xml:space="preserve">2/ </w:t>
            </w: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</w:p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  <w:r w:rsidRPr="00024246">
              <w:rPr>
                <w:rFonts w:ascii="Rockwell Extra Bold" w:hAnsi="Rockwell Extra Bold"/>
                <w:color w:val="000000" w:themeColor="text1"/>
              </w:rPr>
              <w:t xml:space="preserve">Je remonte </w:t>
            </w:r>
            <w:proofErr w:type="gramStart"/>
            <w:r w:rsidRPr="00024246">
              <w:rPr>
                <w:rFonts w:ascii="Rockwell Extra Bold" w:hAnsi="Rockwell Extra Bold"/>
                <w:color w:val="000000" w:themeColor="text1"/>
              </w:rPr>
              <w:t>aligné</w:t>
            </w:r>
            <w:proofErr w:type="gramEnd"/>
            <w:r w:rsidRPr="00024246">
              <w:rPr>
                <w:rFonts w:ascii="Rockwell Extra Bold" w:hAnsi="Rockwell Extra Bold"/>
                <w:color w:val="000000" w:themeColor="text1"/>
              </w:rPr>
              <w:t xml:space="preserve"> </w:t>
            </w:r>
          </w:p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  <w:r w:rsidRPr="00024246">
              <w:rPr>
                <w:rFonts w:ascii="Rockwell Extra Bold" w:hAnsi="Rockwell Extra Bold"/>
                <w:color w:val="000000" w:themeColor="text1"/>
              </w:rPr>
              <w:t>à la surface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  <w:sz w:val="68"/>
                <w:szCs w:val="68"/>
              </w:rPr>
            </w:pPr>
          </w:p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  <w:sz w:val="36"/>
                <w:szCs w:val="36"/>
              </w:rPr>
            </w:pPr>
            <w:r w:rsidRPr="00024246">
              <w:rPr>
                <w:rFonts w:ascii="Rockwell Extra Bold" w:hAnsi="Rockwell Extra Bold"/>
                <w:color w:val="000000" w:themeColor="text1"/>
                <w:sz w:val="36"/>
                <w:szCs w:val="36"/>
              </w:rPr>
              <w:t xml:space="preserve">4/ </w:t>
            </w: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</w:p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  <w:r w:rsidRPr="00024246">
              <w:rPr>
                <w:rFonts w:ascii="Rockwell Extra Bold" w:hAnsi="Rockwell Extra Bold"/>
                <w:color w:val="000000" w:themeColor="text1"/>
              </w:rPr>
              <w:t xml:space="preserve">Je me retourne </w:t>
            </w:r>
          </w:p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  <w:r w:rsidRPr="00024246">
              <w:rPr>
                <w:rFonts w:ascii="Rockwell Extra Bold" w:hAnsi="Rockwell Extra Bold"/>
                <w:color w:val="000000" w:themeColor="text1"/>
              </w:rPr>
              <w:t>et je flotte sur le dos, bassin en surface</w:t>
            </w:r>
          </w:p>
        </w:tc>
        <w:tc>
          <w:tcPr>
            <w:tcW w:w="2268" w:type="dxa"/>
            <w:shd w:val="clear" w:color="auto" w:fill="8DB3E2" w:themeFill="text2" w:themeFillTint="66"/>
            <w:vAlign w:val="center"/>
          </w:tcPr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  <w:sz w:val="46"/>
                <w:szCs w:val="46"/>
              </w:rPr>
            </w:pPr>
          </w:p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  <w:sz w:val="36"/>
                <w:szCs w:val="36"/>
              </w:rPr>
            </w:pPr>
            <w:r w:rsidRPr="00024246">
              <w:rPr>
                <w:rFonts w:ascii="Rockwell Extra Bold" w:hAnsi="Rockwell Extra Bold"/>
                <w:color w:val="000000" w:themeColor="text1"/>
                <w:sz w:val="36"/>
                <w:szCs w:val="36"/>
              </w:rPr>
              <w:t xml:space="preserve">3/ </w:t>
            </w: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</w:p>
          <w:p w:rsid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  <w:r w:rsidRPr="00024246">
              <w:rPr>
                <w:rFonts w:ascii="Rockwell Extra Bold" w:hAnsi="Rockwell Extra Bold"/>
                <w:color w:val="000000" w:themeColor="text1"/>
              </w:rPr>
              <w:t xml:space="preserve">Je parcours </w:t>
            </w:r>
          </w:p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  <w:r w:rsidRPr="00024246">
              <w:rPr>
                <w:rFonts w:ascii="Rockwell Extra Bold" w:hAnsi="Rockwell Extra Bold"/>
                <w:color w:val="000000" w:themeColor="text1"/>
              </w:rPr>
              <w:t>10 mètres en position ventrale, tête immergée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024246" w:rsidRPr="00024246" w:rsidRDefault="00024246" w:rsidP="007A62B6">
            <w:pPr>
              <w:pStyle w:val="Default"/>
              <w:jc w:val="center"/>
              <w:rPr>
                <w:rFonts w:ascii="Rockwell Extra Bold" w:hAnsi="Rockwell Extra Bold"/>
                <w:color w:val="000000" w:themeColor="text1"/>
                <w:sz w:val="22"/>
                <w:szCs w:val="22"/>
              </w:rPr>
            </w:pPr>
          </w:p>
          <w:p w:rsidR="00024246" w:rsidRPr="00024246" w:rsidRDefault="00024246" w:rsidP="007A62B6">
            <w:pPr>
              <w:pStyle w:val="Default"/>
              <w:jc w:val="center"/>
              <w:rPr>
                <w:rFonts w:ascii="Rockwell Extra Bold" w:hAnsi="Rockwell Extra Bold"/>
                <w:color w:val="000000" w:themeColor="text1"/>
                <w:sz w:val="60"/>
                <w:szCs w:val="60"/>
              </w:rPr>
            </w:pPr>
          </w:p>
          <w:p w:rsidR="00024246" w:rsidRPr="00024246" w:rsidRDefault="00024246" w:rsidP="007A62B6">
            <w:pPr>
              <w:pStyle w:val="Default"/>
              <w:jc w:val="center"/>
              <w:rPr>
                <w:rFonts w:ascii="Rockwell Extra Bold" w:hAnsi="Rockwell Extra Bold"/>
                <w:color w:val="000000" w:themeColor="text1"/>
                <w:sz w:val="36"/>
                <w:szCs w:val="36"/>
              </w:rPr>
            </w:pPr>
            <w:r w:rsidRPr="00024246">
              <w:rPr>
                <w:rFonts w:ascii="Rockwell Extra Bold" w:hAnsi="Rockwell Extra Bold"/>
                <w:color w:val="000000" w:themeColor="text1"/>
                <w:sz w:val="36"/>
                <w:szCs w:val="36"/>
              </w:rPr>
              <w:t>5/</w:t>
            </w:r>
          </w:p>
          <w:p w:rsidR="00024246" w:rsidRDefault="00024246" w:rsidP="007A62B6">
            <w:pPr>
              <w:pStyle w:val="Default"/>
              <w:jc w:val="center"/>
              <w:rPr>
                <w:rFonts w:ascii="Rockwell Extra Bold" w:hAnsi="Rockwell Extra Bold"/>
                <w:color w:val="000000" w:themeColor="text1"/>
                <w:sz w:val="22"/>
                <w:szCs w:val="22"/>
              </w:rPr>
            </w:pPr>
            <w:r w:rsidRPr="00024246">
              <w:rPr>
                <w:rFonts w:ascii="Rockwell Extra Bold" w:hAnsi="Rockwell Extra Bold"/>
                <w:color w:val="000000" w:themeColor="text1"/>
                <w:sz w:val="22"/>
                <w:szCs w:val="22"/>
              </w:rPr>
              <w:t xml:space="preserve"> </w:t>
            </w:r>
          </w:p>
          <w:p w:rsidR="00024246" w:rsidRPr="00024246" w:rsidRDefault="00024246" w:rsidP="007A62B6">
            <w:pPr>
              <w:pStyle w:val="Default"/>
              <w:jc w:val="center"/>
              <w:rPr>
                <w:rFonts w:ascii="Rockwell Extra Bold" w:hAnsi="Rockwell Extra Bold"/>
                <w:color w:val="000000" w:themeColor="text1"/>
                <w:sz w:val="22"/>
                <w:szCs w:val="22"/>
              </w:rPr>
            </w:pPr>
            <w:r w:rsidRPr="00024246">
              <w:rPr>
                <w:rFonts w:ascii="Rockwell Extra Bold" w:hAnsi="Rockwell Extra Bold"/>
                <w:color w:val="000000" w:themeColor="text1"/>
                <w:sz w:val="22"/>
                <w:szCs w:val="22"/>
              </w:rPr>
              <w:t xml:space="preserve">Je regagne </w:t>
            </w:r>
          </w:p>
          <w:p w:rsidR="00024246" w:rsidRPr="00024246" w:rsidRDefault="00024246" w:rsidP="007A62B6">
            <w:pPr>
              <w:pStyle w:val="Default"/>
              <w:jc w:val="center"/>
              <w:rPr>
                <w:rFonts w:ascii="Rockwell Extra Bold" w:hAnsi="Rockwell Extra Bold"/>
                <w:color w:val="000000" w:themeColor="text1"/>
                <w:sz w:val="22"/>
                <w:szCs w:val="22"/>
              </w:rPr>
            </w:pPr>
            <w:r w:rsidRPr="00024246">
              <w:rPr>
                <w:rFonts w:ascii="Rockwell Extra Bold" w:hAnsi="Rockwell Extra Bold"/>
                <w:color w:val="000000" w:themeColor="text1"/>
                <w:sz w:val="22"/>
                <w:szCs w:val="22"/>
              </w:rPr>
              <w:t xml:space="preserve">le bord </w:t>
            </w:r>
          </w:p>
          <w:p w:rsidR="00024246" w:rsidRPr="00024246" w:rsidRDefault="00024246" w:rsidP="007A62B6">
            <w:pPr>
              <w:pStyle w:val="Default"/>
              <w:jc w:val="center"/>
              <w:rPr>
                <w:rFonts w:ascii="Rockwell Extra Bold" w:hAnsi="Rockwell Extra Bold"/>
                <w:color w:val="000000" w:themeColor="text1"/>
                <w:sz w:val="22"/>
                <w:szCs w:val="22"/>
              </w:rPr>
            </w:pPr>
            <w:r w:rsidRPr="00024246">
              <w:rPr>
                <w:rFonts w:ascii="Rockwell Extra Bold" w:hAnsi="Rockwell Extra Bold"/>
                <w:color w:val="000000" w:themeColor="text1"/>
                <w:sz w:val="22"/>
                <w:szCs w:val="22"/>
              </w:rPr>
              <w:t>et je sors seul de l’eau.</w:t>
            </w:r>
          </w:p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</w:p>
          <w:p w:rsidR="00024246" w:rsidRPr="00024246" w:rsidRDefault="00024246" w:rsidP="007A62B6">
            <w:pPr>
              <w:jc w:val="center"/>
              <w:rPr>
                <w:rFonts w:ascii="Rockwell Extra Bold" w:hAnsi="Rockwell Extra Bold"/>
                <w:color w:val="000000" w:themeColor="text1"/>
              </w:rPr>
            </w:pPr>
          </w:p>
        </w:tc>
      </w:tr>
    </w:tbl>
    <w:p w:rsidR="00024246" w:rsidRDefault="00024246"/>
    <w:p w:rsidR="00024246" w:rsidRDefault="00024246"/>
    <w:p w:rsidR="00024246" w:rsidRDefault="00024246"/>
    <w:p w:rsidR="00024246" w:rsidRDefault="00024246"/>
    <w:p w:rsidR="00024246" w:rsidRDefault="00024246"/>
    <w:p w:rsidR="00024246" w:rsidRDefault="00024246"/>
    <w:p w:rsidR="00127819" w:rsidRDefault="00127819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Rockwell Extra Bold" w:hAnsi="Rockwell Extra Bold"/>
          <w:sz w:val="48"/>
          <w:szCs w:val="48"/>
        </w:rPr>
      </w:pPr>
      <w:r w:rsidRPr="00127819">
        <w:rPr>
          <w:rFonts w:ascii="Rockwell Extra Bold" w:hAnsi="Rockwell Extra Bold"/>
          <w:sz w:val="48"/>
          <w:szCs w:val="48"/>
        </w:rPr>
        <w:t xml:space="preserve">J’indique </w:t>
      </w:r>
      <w:r w:rsidRPr="00127819">
        <w:rPr>
          <w:rFonts w:ascii="Rockwell Extra Bold" w:hAnsi="Rockwell Extra Bold"/>
          <w:sz w:val="36"/>
          <w:szCs w:val="36"/>
        </w:rPr>
        <w:t>(en coloriant, en entourant)</w:t>
      </w:r>
    </w:p>
    <w:p w:rsidR="00720020" w:rsidRPr="004B4290" w:rsidRDefault="00720020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Rockwell Extra Bold" w:hAnsi="Rockwell Extra Bold"/>
          <w:sz w:val="48"/>
          <w:szCs w:val="48"/>
        </w:rPr>
      </w:pPr>
      <w:proofErr w:type="gramStart"/>
      <w:r w:rsidRPr="004B4290">
        <w:rPr>
          <w:rFonts w:ascii="Rockwell Extra Bold" w:hAnsi="Rockwell Extra Bold"/>
          <w:sz w:val="48"/>
          <w:szCs w:val="48"/>
        </w:rPr>
        <w:t>et</w:t>
      </w:r>
      <w:proofErr w:type="gramEnd"/>
      <w:r w:rsidRPr="004B4290">
        <w:rPr>
          <w:rFonts w:ascii="Rockwell Extra Bold" w:hAnsi="Rockwell Extra Bold"/>
          <w:sz w:val="48"/>
          <w:szCs w:val="48"/>
        </w:rPr>
        <w:t xml:space="preserve"> je décris</w:t>
      </w:r>
    </w:p>
    <w:p w:rsidR="00024246" w:rsidRPr="00A001A2" w:rsidRDefault="005B4CAC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Rockwell Extra Bold" w:hAnsi="Rockwell Extra Bold"/>
          <w:color w:val="E36C0A" w:themeColor="accent6" w:themeShade="BF"/>
          <w:sz w:val="56"/>
          <w:szCs w:val="56"/>
        </w:rPr>
      </w:pPr>
      <w:proofErr w:type="gramStart"/>
      <w:r w:rsidRPr="00A001A2">
        <w:rPr>
          <w:rFonts w:ascii="Rockwell Extra Bold" w:hAnsi="Rockwell Extra Bold"/>
          <w:color w:val="E36C0A" w:themeColor="accent6" w:themeShade="BF"/>
          <w:sz w:val="56"/>
          <w:szCs w:val="56"/>
        </w:rPr>
        <w:t>les</w:t>
      </w:r>
      <w:proofErr w:type="gramEnd"/>
      <w:r w:rsidRPr="00A001A2">
        <w:rPr>
          <w:rFonts w:ascii="Rockwell Extra Bold" w:hAnsi="Rockwell Extra Bold"/>
          <w:color w:val="E36C0A" w:themeColor="accent6" w:themeShade="BF"/>
          <w:sz w:val="56"/>
          <w:szCs w:val="56"/>
        </w:rPr>
        <w:t xml:space="preserve"> entrées dans l’eau </w:t>
      </w:r>
    </w:p>
    <w:p w:rsidR="005B4CAC" w:rsidRPr="004B4290" w:rsidRDefault="005B4CAC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Rockwell Extra Bold" w:hAnsi="Rockwell Extra Bold"/>
          <w:sz w:val="48"/>
          <w:szCs w:val="48"/>
        </w:rPr>
      </w:pPr>
      <w:proofErr w:type="gramStart"/>
      <w:r w:rsidRPr="004B4290">
        <w:rPr>
          <w:rFonts w:ascii="Rockwell Extra Bold" w:hAnsi="Rockwell Extra Bold"/>
          <w:sz w:val="48"/>
          <w:szCs w:val="48"/>
        </w:rPr>
        <w:t>que</w:t>
      </w:r>
      <w:proofErr w:type="gramEnd"/>
      <w:r w:rsidRPr="004B4290">
        <w:rPr>
          <w:rFonts w:ascii="Rockwell Extra Bold" w:hAnsi="Rockwell Extra Bold"/>
          <w:sz w:val="48"/>
          <w:szCs w:val="48"/>
        </w:rPr>
        <w:t xml:space="preserve"> je sais faire</w:t>
      </w: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5B4CAC" w:rsidRDefault="00D064E0" w:rsidP="00980555">
      <w:pPr>
        <w:jc w:val="center"/>
      </w:pPr>
      <w:r>
        <w:rPr>
          <w:noProof/>
          <w:lang w:eastAsia="fr-FR"/>
        </w:rPr>
        <w:drawing>
          <wp:inline distT="0" distB="0" distL="0" distR="0" wp14:anchorId="7E619B7D" wp14:editId="1B3CB240">
            <wp:extent cx="5972175" cy="47053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720020" w:rsidRDefault="00127819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Rockwell Extra Bold" w:hAnsi="Rockwell Extra Bold"/>
          <w:sz w:val="48"/>
          <w:szCs w:val="48"/>
        </w:rPr>
      </w:pPr>
      <w:r w:rsidRPr="00127819">
        <w:t xml:space="preserve"> </w:t>
      </w:r>
      <w:r w:rsidRPr="00127819">
        <w:rPr>
          <w:rFonts w:ascii="Rockwell Extra Bold" w:hAnsi="Rockwell Extra Bold"/>
          <w:sz w:val="48"/>
          <w:szCs w:val="48"/>
        </w:rPr>
        <w:t xml:space="preserve">J’indique </w:t>
      </w:r>
      <w:r w:rsidRPr="00127819">
        <w:rPr>
          <w:rFonts w:ascii="Rockwell Extra Bold" w:hAnsi="Rockwell Extra Bold"/>
          <w:sz w:val="36"/>
          <w:szCs w:val="36"/>
        </w:rPr>
        <w:t>(en coloriant, en entourant)</w:t>
      </w:r>
      <w:r w:rsidR="00720020" w:rsidRPr="00720020">
        <w:rPr>
          <w:rFonts w:ascii="Rockwell Extra Bold" w:hAnsi="Rockwell Extra Bold"/>
          <w:sz w:val="48"/>
          <w:szCs w:val="48"/>
        </w:rPr>
        <w:t xml:space="preserve"> </w:t>
      </w:r>
    </w:p>
    <w:p w:rsidR="004B4290" w:rsidRDefault="00720020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Rockwell Extra Bold" w:hAnsi="Rockwell Extra Bold"/>
          <w:sz w:val="48"/>
          <w:szCs w:val="48"/>
        </w:rPr>
      </w:pPr>
      <w:proofErr w:type="gramStart"/>
      <w:r w:rsidRPr="00720020">
        <w:rPr>
          <w:rFonts w:ascii="Rockwell Extra Bold" w:hAnsi="Rockwell Extra Bold"/>
          <w:sz w:val="48"/>
          <w:szCs w:val="48"/>
        </w:rPr>
        <w:t>et</w:t>
      </w:r>
      <w:proofErr w:type="gramEnd"/>
      <w:r w:rsidRPr="00720020">
        <w:rPr>
          <w:rFonts w:ascii="Rockwell Extra Bold" w:hAnsi="Rockwell Extra Bold"/>
          <w:sz w:val="48"/>
          <w:szCs w:val="48"/>
        </w:rPr>
        <w:t xml:space="preserve"> je décris</w:t>
      </w:r>
      <w:r>
        <w:rPr>
          <w:rFonts w:ascii="Rockwell Extra Bold" w:hAnsi="Rockwell Extra Bold"/>
          <w:sz w:val="48"/>
          <w:szCs w:val="48"/>
        </w:rPr>
        <w:t xml:space="preserve"> </w:t>
      </w:r>
    </w:p>
    <w:p w:rsidR="004F7615" w:rsidRPr="00720020" w:rsidRDefault="004F7615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Rockwell Extra Bold" w:hAnsi="Rockwell Extra Bold"/>
          <w:sz w:val="48"/>
          <w:szCs w:val="48"/>
        </w:rPr>
      </w:pPr>
      <w:proofErr w:type="gramStart"/>
      <w:r w:rsidRPr="00A001A2">
        <w:rPr>
          <w:rFonts w:ascii="Rockwell Extra Bold" w:hAnsi="Rockwell Extra Bold"/>
          <w:color w:val="E36C0A" w:themeColor="accent6" w:themeShade="BF"/>
          <w:sz w:val="56"/>
          <w:szCs w:val="56"/>
        </w:rPr>
        <w:t>les</w:t>
      </w:r>
      <w:proofErr w:type="gramEnd"/>
      <w:r w:rsidRPr="00A001A2">
        <w:rPr>
          <w:rFonts w:ascii="Rockwell Extra Bold" w:hAnsi="Rockwell Extra Bold"/>
          <w:color w:val="E36C0A" w:themeColor="accent6" w:themeShade="BF"/>
          <w:sz w:val="56"/>
          <w:szCs w:val="56"/>
        </w:rPr>
        <w:t xml:space="preserve"> immersions</w:t>
      </w:r>
      <w:r w:rsidRPr="00A001A2">
        <w:rPr>
          <w:rFonts w:ascii="Rockwell Extra Bold" w:hAnsi="Rockwell Extra Bold"/>
          <w:color w:val="E36C0A" w:themeColor="accent6" w:themeShade="BF"/>
          <w:sz w:val="48"/>
          <w:szCs w:val="48"/>
        </w:rPr>
        <w:t xml:space="preserve"> </w:t>
      </w:r>
      <w:r w:rsidRPr="00720020">
        <w:rPr>
          <w:rFonts w:ascii="Rockwell Extra Bold" w:hAnsi="Rockwell Extra Bold"/>
          <w:sz w:val="48"/>
          <w:szCs w:val="48"/>
        </w:rPr>
        <w:t>que je sais faire</w:t>
      </w: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5B4CAC" w:rsidRDefault="00D064E0" w:rsidP="00980555">
      <w:pPr>
        <w:jc w:val="center"/>
      </w:pPr>
      <w:r>
        <w:rPr>
          <w:noProof/>
          <w:lang w:eastAsia="fr-FR"/>
        </w:rPr>
        <w:drawing>
          <wp:inline distT="0" distB="0" distL="0" distR="0" wp14:anchorId="36986C64" wp14:editId="0ED2D381">
            <wp:extent cx="5962650" cy="46958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D064E0" w:rsidRDefault="00D064E0" w:rsidP="00980555">
      <w:pPr>
        <w:jc w:val="center"/>
      </w:pPr>
    </w:p>
    <w:p w:rsidR="00F741C3" w:rsidRDefault="00F741C3" w:rsidP="00980555">
      <w:pPr>
        <w:jc w:val="center"/>
      </w:pPr>
    </w:p>
    <w:p w:rsidR="00F741C3" w:rsidRDefault="00F741C3" w:rsidP="00980555">
      <w:pPr>
        <w:jc w:val="center"/>
      </w:pPr>
    </w:p>
    <w:p w:rsidR="00127819" w:rsidRDefault="00127819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Rockwell Extra Bold" w:hAnsi="Rockwell Extra Bold"/>
          <w:sz w:val="48"/>
          <w:szCs w:val="48"/>
        </w:rPr>
      </w:pPr>
      <w:r w:rsidRPr="00127819">
        <w:rPr>
          <w:rFonts w:ascii="Rockwell Extra Bold" w:hAnsi="Rockwell Extra Bold"/>
          <w:sz w:val="48"/>
          <w:szCs w:val="48"/>
        </w:rPr>
        <w:t xml:space="preserve">J’indique </w:t>
      </w:r>
      <w:r w:rsidRPr="00127819">
        <w:rPr>
          <w:rFonts w:ascii="Rockwell Extra Bold" w:hAnsi="Rockwell Extra Bold"/>
          <w:sz w:val="36"/>
          <w:szCs w:val="36"/>
        </w:rPr>
        <w:t>(en coloriant, en entourant)</w:t>
      </w:r>
    </w:p>
    <w:p w:rsidR="004F7615" w:rsidRPr="004B4290" w:rsidRDefault="00127819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Rockwell Extra Bold" w:hAnsi="Rockwell Extra Bold"/>
          <w:sz w:val="48"/>
          <w:szCs w:val="48"/>
        </w:rPr>
      </w:pPr>
      <w:proofErr w:type="gramStart"/>
      <w:r>
        <w:rPr>
          <w:rFonts w:ascii="Rockwell Extra Bold" w:hAnsi="Rockwell Extra Bold"/>
          <w:sz w:val="48"/>
          <w:szCs w:val="48"/>
        </w:rPr>
        <w:t>et</w:t>
      </w:r>
      <w:proofErr w:type="gramEnd"/>
      <w:r>
        <w:rPr>
          <w:rFonts w:ascii="Rockwell Extra Bold" w:hAnsi="Rockwell Extra Bold"/>
          <w:sz w:val="48"/>
          <w:szCs w:val="48"/>
        </w:rPr>
        <w:t xml:space="preserve"> je décris</w:t>
      </w:r>
    </w:p>
    <w:p w:rsidR="004B4290" w:rsidRPr="00A001A2" w:rsidRDefault="004F7615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Rockwell Extra Bold" w:hAnsi="Rockwell Extra Bold"/>
          <w:sz w:val="56"/>
          <w:szCs w:val="56"/>
        </w:rPr>
      </w:pPr>
      <w:proofErr w:type="gramStart"/>
      <w:r w:rsidRPr="00A001A2">
        <w:rPr>
          <w:rFonts w:ascii="Rockwell Extra Bold" w:hAnsi="Rockwell Extra Bold"/>
          <w:color w:val="E36C0A" w:themeColor="accent6" w:themeShade="BF"/>
          <w:sz w:val="56"/>
          <w:szCs w:val="56"/>
        </w:rPr>
        <w:t>les</w:t>
      </w:r>
      <w:proofErr w:type="gramEnd"/>
      <w:r w:rsidRPr="00A001A2">
        <w:rPr>
          <w:rFonts w:ascii="Rockwell Extra Bold" w:hAnsi="Rockwell Extra Bold"/>
          <w:color w:val="E36C0A" w:themeColor="accent6" w:themeShade="BF"/>
          <w:sz w:val="56"/>
          <w:szCs w:val="56"/>
        </w:rPr>
        <w:t xml:space="preserve"> équilibrations</w:t>
      </w:r>
      <w:r w:rsidR="004B4290" w:rsidRPr="00A001A2">
        <w:rPr>
          <w:rFonts w:ascii="Rockwell Extra Bold" w:hAnsi="Rockwell Extra Bold"/>
          <w:color w:val="E36C0A" w:themeColor="accent6" w:themeShade="BF"/>
          <w:sz w:val="56"/>
          <w:szCs w:val="56"/>
        </w:rPr>
        <w:t xml:space="preserve"> (</w:t>
      </w:r>
      <w:r w:rsidRPr="00A001A2">
        <w:rPr>
          <w:rFonts w:ascii="Rockwell Extra Bold" w:hAnsi="Rockwell Extra Bold"/>
          <w:color w:val="E36C0A" w:themeColor="accent6" w:themeShade="BF"/>
          <w:sz w:val="56"/>
          <w:szCs w:val="56"/>
        </w:rPr>
        <w:t>flottaisons</w:t>
      </w:r>
      <w:r w:rsidR="004B4290" w:rsidRPr="00A001A2">
        <w:rPr>
          <w:rFonts w:ascii="Rockwell Extra Bold" w:hAnsi="Rockwell Extra Bold"/>
          <w:color w:val="E36C0A" w:themeColor="accent6" w:themeShade="BF"/>
          <w:sz w:val="56"/>
          <w:szCs w:val="56"/>
        </w:rPr>
        <w:t>)</w:t>
      </w:r>
      <w:r w:rsidRPr="00A001A2">
        <w:rPr>
          <w:rFonts w:ascii="Rockwell Extra Bold" w:hAnsi="Rockwell Extra Bold"/>
          <w:color w:val="E36C0A" w:themeColor="accent6" w:themeShade="BF"/>
          <w:sz w:val="56"/>
          <w:szCs w:val="56"/>
        </w:rPr>
        <w:t xml:space="preserve"> </w:t>
      </w:r>
    </w:p>
    <w:p w:rsidR="004F7615" w:rsidRDefault="004F7615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Rockwell Extra Bold" w:hAnsi="Rockwell Extra Bold"/>
          <w:sz w:val="48"/>
          <w:szCs w:val="48"/>
        </w:rPr>
      </w:pPr>
      <w:proofErr w:type="gramStart"/>
      <w:r w:rsidRPr="004B4290">
        <w:rPr>
          <w:rFonts w:ascii="Rockwell Extra Bold" w:hAnsi="Rockwell Extra Bold"/>
          <w:sz w:val="48"/>
          <w:szCs w:val="48"/>
        </w:rPr>
        <w:t>que</w:t>
      </w:r>
      <w:proofErr w:type="gramEnd"/>
      <w:r w:rsidRPr="004B4290">
        <w:rPr>
          <w:rFonts w:ascii="Rockwell Extra Bold" w:hAnsi="Rockwell Extra Bold"/>
          <w:sz w:val="48"/>
          <w:szCs w:val="48"/>
        </w:rPr>
        <w:t xml:space="preserve"> je sais faire</w:t>
      </w:r>
    </w:p>
    <w:p w:rsidR="004B4290" w:rsidRDefault="004B4290" w:rsidP="004F7615">
      <w:pPr>
        <w:jc w:val="center"/>
        <w:rPr>
          <w:rFonts w:ascii="Rockwell Extra Bold" w:hAnsi="Rockwell Extra Bold"/>
          <w:sz w:val="48"/>
          <w:szCs w:val="48"/>
        </w:rPr>
      </w:pPr>
    </w:p>
    <w:p w:rsidR="004B4290" w:rsidRPr="004B4290" w:rsidRDefault="004B4290" w:rsidP="004F7615">
      <w:pPr>
        <w:jc w:val="center"/>
        <w:rPr>
          <w:rFonts w:ascii="Rockwell Extra Bold" w:hAnsi="Rockwell Extra Bold"/>
          <w:sz w:val="48"/>
          <w:szCs w:val="48"/>
        </w:rPr>
      </w:pPr>
    </w:p>
    <w:p w:rsidR="005B4CAC" w:rsidRDefault="005B4CAC"/>
    <w:p w:rsidR="00720020" w:rsidRDefault="00FC39EC" w:rsidP="007266DA">
      <w:pPr>
        <w:jc w:val="center"/>
        <w:rPr>
          <w:rFonts w:ascii="Rockwell Extra Bold" w:hAnsi="Rockwell Extra Bold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18CF217" wp14:editId="4730421C">
            <wp:extent cx="5114925" cy="40767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020" w:rsidRDefault="00720020" w:rsidP="007266DA">
      <w:pPr>
        <w:jc w:val="center"/>
        <w:rPr>
          <w:rFonts w:ascii="Rockwell Extra Bold" w:hAnsi="Rockwell Extra Bold"/>
          <w:sz w:val="28"/>
          <w:szCs w:val="28"/>
        </w:rPr>
      </w:pPr>
    </w:p>
    <w:p w:rsidR="00720020" w:rsidRDefault="00720020" w:rsidP="007266DA">
      <w:pPr>
        <w:jc w:val="center"/>
        <w:rPr>
          <w:rFonts w:ascii="Rockwell Extra Bold" w:hAnsi="Rockwell Extra Bold"/>
          <w:sz w:val="28"/>
          <w:szCs w:val="28"/>
        </w:rPr>
      </w:pPr>
    </w:p>
    <w:p w:rsidR="00720020" w:rsidRDefault="00720020" w:rsidP="007266DA">
      <w:pPr>
        <w:jc w:val="center"/>
        <w:rPr>
          <w:rFonts w:ascii="Rockwell Extra Bold" w:hAnsi="Rockwell Extra Bold"/>
          <w:sz w:val="28"/>
          <w:szCs w:val="28"/>
        </w:rPr>
      </w:pPr>
    </w:p>
    <w:p w:rsidR="00720020" w:rsidRDefault="00720020" w:rsidP="007266DA">
      <w:pPr>
        <w:jc w:val="center"/>
        <w:rPr>
          <w:rFonts w:ascii="Rockwell Extra Bold" w:hAnsi="Rockwell Extra Bold"/>
          <w:sz w:val="28"/>
          <w:szCs w:val="28"/>
        </w:rPr>
      </w:pPr>
    </w:p>
    <w:p w:rsidR="004B4290" w:rsidRDefault="00720020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D6E3BC" w:themeFill="accent3" w:themeFillTint="66"/>
        <w:jc w:val="center"/>
        <w:rPr>
          <w:rFonts w:ascii="Rockwell Extra Bold" w:hAnsi="Rockwell Extra Bold"/>
          <w:sz w:val="48"/>
          <w:szCs w:val="48"/>
        </w:rPr>
      </w:pPr>
      <w:r w:rsidRPr="004B4290">
        <w:rPr>
          <w:rFonts w:ascii="Rockwell Extra Bold" w:hAnsi="Rockwell Extra Bold"/>
          <w:sz w:val="48"/>
          <w:szCs w:val="48"/>
        </w:rPr>
        <w:t xml:space="preserve">J’indique </w:t>
      </w:r>
      <w:r w:rsidRPr="00127819">
        <w:rPr>
          <w:rFonts w:ascii="Rockwell Extra Bold" w:hAnsi="Rockwell Extra Bold"/>
          <w:sz w:val="36"/>
          <w:szCs w:val="36"/>
        </w:rPr>
        <w:t>(</w:t>
      </w:r>
      <w:r w:rsidR="00127819" w:rsidRPr="00127819">
        <w:rPr>
          <w:rFonts w:ascii="Rockwell Extra Bold" w:hAnsi="Rockwell Extra Bold"/>
          <w:sz w:val="36"/>
          <w:szCs w:val="36"/>
        </w:rPr>
        <w:t xml:space="preserve">en </w:t>
      </w:r>
      <w:r w:rsidRPr="00127819">
        <w:rPr>
          <w:rFonts w:ascii="Rockwell Extra Bold" w:hAnsi="Rockwell Extra Bold"/>
          <w:sz w:val="36"/>
          <w:szCs w:val="36"/>
        </w:rPr>
        <w:t>colori</w:t>
      </w:r>
      <w:r w:rsidR="00127819" w:rsidRPr="00127819">
        <w:rPr>
          <w:rFonts w:ascii="Rockwell Extra Bold" w:hAnsi="Rockwell Extra Bold"/>
          <w:sz w:val="36"/>
          <w:szCs w:val="36"/>
        </w:rPr>
        <w:t>ant</w:t>
      </w:r>
      <w:r w:rsidRPr="00127819">
        <w:rPr>
          <w:rFonts w:ascii="Rockwell Extra Bold" w:hAnsi="Rockwell Extra Bold"/>
          <w:sz w:val="36"/>
          <w:szCs w:val="36"/>
        </w:rPr>
        <w:t>, en</w:t>
      </w:r>
      <w:r w:rsidR="00127819" w:rsidRPr="00127819">
        <w:rPr>
          <w:rFonts w:ascii="Rockwell Extra Bold" w:hAnsi="Rockwell Extra Bold"/>
          <w:sz w:val="36"/>
          <w:szCs w:val="36"/>
        </w:rPr>
        <w:t xml:space="preserve"> entourant)</w:t>
      </w:r>
    </w:p>
    <w:p w:rsidR="00024246" w:rsidRDefault="00720020" w:rsidP="00127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D6E3BC" w:themeFill="accent3" w:themeFillTint="66"/>
        <w:jc w:val="center"/>
        <w:rPr>
          <w:rFonts w:ascii="Rockwell Extra Bold" w:hAnsi="Rockwell Extra Bold"/>
          <w:sz w:val="48"/>
          <w:szCs w:val="48"/>
        </w:rPr>
      </w:pPr>
      <w:proofErr w:type="gramStart"/>
      <w:r w:rsidRPr="004B4290">
        <w:rPr>
          <w:rFonts w:ascii="Rockwell Extra Bold" w:hAnsi="Rockwell Extra Bold"/>
          <w:sz w:val="48"/>
          <w:szCs w:val="48"/>
        </w:rPr>
        <w:t>et</w:t>
      </w:r>
      <w:proofErr w:type="gramEnd"/>
      <w:r w:rsidRPr="004B4290">
        <w:rPr>
          <w:rFonts w:ascii="Rockwell Extra Bold" w:hAnsi="Rockwell Extra Bold"/>
          <w:sz w:val="48"/>
          <w:szCs w:val="48"/>
        </w:rPr>
        <w:t xml:space="preserve"> je décris</w:t>
      </w:r>
      <w:r w:rsidR="007266DA" w:rsidRPr="004B4290">
        <w:rPr>
          <w:rFonts w:ascii="Rockwell Extra Bold" w:hAnsi="Rockwell Extra Bold"/>
          <w:sz w:val="48"/>
          <w:szCs w:val="48"/>
        </w:rPr>
        <w:t xml:space="preserve"> </w:t>
      </w:r>
      <w:r w:rsidR="007266DA" w:rsidRPr="00A001A2">
        <w:rPr>
          <w:rFonts w:ascii="Rockwell Extra Bold" w:hAnsi="Rockwell Extra Bold"/>
          <w:color w:val="E36C0A" w:themeColor="accent6" w:themeShade="BF"/>
          <w:sz w:val="56"/>
          <w:szCs w:val="56"/>
        </w:rPr>
        <w:t>les déplacements</w:t>
      </w:r>
      <w:r w:rsidR="007266DA" w:rsidRPr="00A001A2">
        <w:rPr>
          <w:rFonts w:ascii="Rockwell Extra Bold" w:hAnsi="Rockwell Extra Bold"/>
          <w:color w:val="E36C0A" w:themeColor="accent6" w:themeShade="BF"/>
          <w:sz w:val="48"/>
          <w:szCs w:val="48"/>
        </w:rPr>
        <w:t xml:space="preserve"> </w:t>
      </w:r>
    </w:p>
    <w:p w:rsidR="007266DA" w:rsidRDefault="007266DA" w:rsidP="0002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D6E3BC" w:themeFill="accent3" w:themeFillTint="66"/>
        <w:jc w:val="center"/>
        <w:rPr>
          <w:rFonts w:ascii="Rockwell Extra Bold" w:hAnsi="Rockwell Extra Bold"/>
          <w:sz w:val="28"/>
          <w:szCs w:val="28"/>
        </w:rPr>
      </w:pPr>
      <w:proofErr w:type="gramStart"/>
      <w:r w:rsidRPr="004B4290">
        <w:rPr>
          <w:rFonts w:ascii="Rockwell Extra Bold" w:hAnsi="Rockwell Extra Bold"/>
          <w:sz w:val="48"/>
          <w:szCs w:val="48"/>
        </w:rPr>
        <w:t>que</w:t>
      </w:r>
      <w:proofErr w:type="gramEnd"/>
      <w:r w:rsidRPr="004B4290">
        <w:rPr>
          <w:rFonts w:ascii="Rockwell Extra Bold" w:hAnsi="Rockwell Extra Bold"/>
          <w:sz w:val="48"/>
          <w:szCs w:val="48"/>
        </w:rPr>
        <w:t xml:space="preserve"> je sais faire</w:t>
      </w:r>
    </w:p>
    <w:p w:rsidR="00024246" w:rsidRDefault="00024246" w:rsidP="007266DA">
      <w:pPr>
        <w:jc w:val="center"/>
        <w:rPr>
          <w:rFonts w:ascii="Rockwell Extra Bold" w:hAnsi="Rockwell Extra Bold"/>
          <w:sz w:val="28"/>
          <w:szCs w:val="28"/>
        </w:rPr>
      </w:pPr>
    </w:p>
    <w:p w:rsidR="007266DA" w:rsidRDefault="00FC39EC" w:rsidP="007266DA">
      <w:pPr>
        <w:jc w:val="center"/>
        <w:rPr>
          <w:rFonts w:ascii="Rockwell Extra Bold" w:hAnsi="Rockwell Extra Bold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164F946" wp14:editId="39BBC8BF">
            <wp:extent cx="5724525" cy="735330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98" w:rsidRDefault="00757998" w:rsidP="007266DA">
      <w:pPr>
        <w:jc w:val="center"/>
        <w:rPr>
          <w:rFonts w:ascii="Rockwell Extra Bold" w:hAnsi="Rockwell Extra Bold"/>
          <w:sz w:val="28"/>
          <w:szCs w:val="28"/>
        </w:rPr>
        <w:sectPr w:rsidR="00757998" w:rsidSect="00127819">
          <w:footerReference w:type="default" r:id="rId13"/>
          <w:pgSz w:w="11899" w:h="1734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DC2293" w:rsidRDefault="00DC2293" w:rsidP="007266DA">
      <w:pPr>
        <w:jc w:val="center"/>
        <w:rPr>
          <w:rFonts w:ascii="Rockwell Extra Bold" w:hAnsi="Rockwell Extra Bold"/>
          <w:sz w:val="4"/>
          <w:szCs w:val="4"/>
        </w:rPr>
      </w:pPr>
    </w:p>
    <w:p w:rsidR="00024246" w:rsidRDefault="00024246" w:rsidP="007266DA">
      <w:pPr>
        <w:jc w:val="center"/>
        <w:rPr>
          <w:rFonts w:ascii="Rockwell Extra Bold" w:hAnsi="Rockwell Extra Bold"/>
          <w:sz w:val="4"/>
          <w:szCs w:val="4"/>
        </w:rPr>
      </w:pPr>
    </w:p>
    <w:p w:rsidR="00024246" w:rsidRDefault="00024246" w:rsidP="007266DA">
      <w:pPr>
        <w:jc w:val="center"/>
        <w:rPr>
          <w:rFonts w:ascii="Rockwell Extra Bold" w:hAnsi="Rockwell Extra Bold"/>
          <w:sz w:val="4"/>
          <w:szCs w:val="4"/>
        </w:rPr>
      </w:pPr>
    </w:p>
    <w:p w:rsidR="00024246" w:rsidRDefault="00024246" w:rsidP="007266DA">
      <w:pPr>
        <w:jc w:val="center"/>
        <w:rPr>
          <w:rFonts w:ascii="Rockwell Extra Bold" w:hAnsi="Rockwell Extra Bold"/>
          <w:sz w:val="4"/>
          <w:szCs w:val="4"/>
        </w:rPr>
      </w:pPr>
    </w:p>
    <w:p w:rsidR="00024246" w:rsidRDefault="00024246" w:rsidP="007266DA">
      <w:pPr>
        <w:jc w:val="center"/>
        <w:rPr>
          <w:rFonts w:ascii="Rockwell Extra Bold" w:hAnsi="Rockwell Extra Bold"/>
          <w:sz w:val="4"/>
          <w:szCs w:val="4"/>
        </w:rPr>
      </w:pPr>
    </w:p>
    <w:p w:rsidR="00024246" w:rsidRDefault="00024246" w:rsidP="007266DA">
      <w:pPr>
        <w:jc w:val="center"/>
        <w:rPr>
          <w:rFonts w:ascii="Rockwell Extra Bold" w:hAnsi="Rockwell Extra Bold"/>
          <w:sz w:val="4"/>
          <w:szCs w:val="4"/>
        </w:rPr>
      </w:pPr>
    </w:p>
    <w:p w:rsidR="00024246" w:rsidRDefault="00024246" w:rsidP="007266DA">
      <w:pPr>
        <w:jc w:val="center"/>
        <w:rPr>
          <w:rFonts w:ascii="Rockwell Extra Bold" w:hAnsi="Rockwell Extra Bold"/>
          <w:sz w:val="4"/>
          <w:szCs w:val="4"/>
        </w:rPr>
      </w:pPr>
    </w:p>
    <w:p w:rsidR="00024246" w:rsidRPr="00DC2293" w:rsidRDefault="00024246" w:rsidP="007266DA">
      <w:pPr>
        <w:jc w:val="center"/>
        <w:rPr>
          <w:rFonts w:ascii="Rockwell Extra Bold" w:hAnsi="Rockwell Extra Bold"/>
          <w:sz w:val="4"/>
          <w:szCs w:val="4"/>
        </w:rPr>
      </w:pPr>
    </w:p>
    <w:p w:rsidR="00346375" w:rsidRPr="006D656C" w:rsidRDefault="00DC2293" w:rsidP="00F741C3">
      <w:pPr>
        <w:jc w:val="center"/>
        <w:rPr>
          <w:rFonts w:ascii="Rockwell Extra Bold" w:hAnsi="Rockwell Extra Bold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DF96DEB" wp14:editId="74FABC0A">
            <wp:extent cx="10196511" cy="3478695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28714" cy="348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375" w:rsidRPr="006D656C" w:rsidSect="00757998">
      <w:pgSz w:w="17340" w:h="11899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819" w:rsidRDefault="00127819" w:rsidP="00127819">
      <w:pPr>
        <w:spacing w:after="0" w:line="240" w:lineRule="auto"/>
      </w:pPr>
      <w:r>
        <w:separator/>
      </w:r>
    </w:p>
  </w:endnote>
  <w:endnote w:type="continuationSeparator" w:id="0">
    <w:p w:rsidR="00127819" w:rsidRDefault="00127819" w:rsidP="00127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819" w:rsidRPr="00582E69" w:rsidRDefault="00127819" w:rsidP="00127819">
    <w:pPr>
      <w:pStyle w:val="Pieddepage"/>
      <w:jc w:val="center"/>
      <w:rPr>
        <w:b/>
        <w:color w:val="4F81BD" w:themeColor="accent1"/>
      </w:rPr>
    </w:pPr>
    <w:r w:rsidRPr="00582E69">
      <w:rPr>
        <w:b/>
        <w:color w:val="4F81BD" w:themeColor="accent1"/>
      </w:rPr>
      <w:t>Equipe EPS1 93     CPD/CPC EPS</w:t>
    </w:r>
    <w:r w:rsidRPr="00582E69">
      <w:rPr>
        <w:b/>
        <w:color w:val="4F81BD" w:themeColor="accent1"/>
      </w:rPr>
      <w:tab/>
    </w:r>
    <w:r w:rsidR="00FC39EC" w:rsidRPr="00582E69">
      <w:rPr>
        <w:b/>
        <w:color w:val="4F81BD" w:themeColor="accent1"/>
      </w:rPr>
      <w:t xml:space="preserve">       </w:t>
    </w:r>
    <w:r w:rsidRPr="00582E69">
      <w:rPr>
        <w:b/>
        <w:color w:val="4F81BD" w:themeColor="accent1"/>
      </w:rPr>
      <w:t>AISANCE AQUATIQUE     DSDEN 93</w:t>
    </w:r>
    <w:r w:rsidR="00FC39EC" w:rsidRPr="00582E69">
      <w:rPr>
        <w:b/>
        <w:color w:val="4F81BD" w:themeColor="accent1"/>
      </w:rPr>
      <w:t xml:space="preserve">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819" w:rsidRDefault="00127819" w:rsidP="00127819">
      <w:pPr>
        <w:spacing w:after="0" w:line="240" w:lineRule="auto"/>
      </w:pPr>
      <w:r>
        <w:separator/>
      </w:r>
    </w:p>
  </w:footnote>
  <w:footnote w:type="continuationSeparator" w:id="0">
    <w:p w:rsidR="00127819" w:rsidRDefault="00127819" w:rsidP="001278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BAC"/>
    <w:rsid w:val="00024246"/>
    <w:rsid w:val="00127819"/>
    <w:rsid w:val="00346375"/>
    <w:rsid w:val="004B4290"/>
    <w:rsid w:val="004F7615"/>
    <w:rsid w:val="00582E69"/>
    <w:rsid w:val="005B4CAC"/>
    <w:rsid w:val="00640BAC"/>
    <w:rsid w:val="00720020"/>
    <w:rsid w:val="007266DA"/>
    <w:rsid w:val="00757998"/>
    <w:rsid w:val="0079159B"/>
    <w:rsid w:val="008528BA"/>
    <w:rsid w:val="008E6C89"/>
    <w:rsid w:val="00957631"/>
    <w:rsid w:val="00980555"/>
    <w:rsid w:val="0099485A"/>
    <w:rsid w:val="00A001A2"/>
    <w:rsid w:val="00B55709"/>
    <w:rsid w:val="00D064E0"/>
    <w:rsid w:val="00DC2293"/>
    <w:rsid w:val="00EC238A"/>
    <w:rsid w:val="00F741C3"/>
    <w:rsid w:val="00FC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  <w15:docId w15:val="{102C293C-F270-40A6-8827-DEF2A73DB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640BA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640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B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CA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27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7819"/>
  </w:style>
  <w:style w:type="paragraph" w:styleId="Pieddepage">
    <w:name w:val="footer"/>
    <w:basedOn w:val="Normal"/>
    <w:link w:val="PieddepageCar"/>
    <w:uiPriority w:val="99"/>
    <w:unhideWhenUsed/>
    <w:rsid w:val="00127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7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4A2D8-A4CA-4C18-BF69-187EDD2E0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7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GOSSMANN Jean-Luc</dc:creator>
  <cp:lastModifiedBy>Jean-Luc Gossmann</cp:lastModifiedBy>
  <cp:revision>8</cp:revision>
  <cp:lastPrinted>2021-10-04T12:12:00Z</cp:lastPrinted>
  <dcterms:created xsi:type="dcterms:W3CDTF">2021-10-04T08:16:00Z</dcterms:created>
  <dcterms:modified xsi:type="dcterms:W3CDTF">2022-03-22T10:37:00Z</dcterms:modified>
</cp:coreProperties>
</file>